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8"/>
        <w:gridCol w:w="260"/>
        <w:gridCol w:w="903"/>
        <w:gridCol w:w="1602"/>
        <w:gridCol w:w="2301"/>
        <w:gridCol w:w="64"/>
        <w:gridCol w:w="656"/>
        <w:gridCol w:w="1982"/>
        <w:gridCol w:w="1430"/>
      </w:tblGrid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816BAC" w:rsidRDefault="00AC3B9A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816BAC">
        <w:trPr>
          <w:cantSplit/>
        </w:trPr>
        <w:tc>
          <w:tcPr>
            <w:tcW w:w="638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3" w:type="dxa"/>
          </w:tcPr>
          <w:p w:rsidR="00702EE6" w:rsidRPr="00816BAC" w:rsidRDefault="00030BD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2</w:t>
            </w:r>
          </w:p>
        </w:tc>
        <w:tc>
          <w:tcPr>
            <w:tcW w:w="1602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301" w:type="dxa"/>
          </w:tcPr>
          <w:p w:rsidR="00702EE6" w:rsidRPr="00816BAC" w:rsidRDefault="00816BAC" w:rsidP="00030BDD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030BDD">
              <w:rPr>
                <w:rFonts w:eastAsia="NewsGothicBT-Roman"/>
                <w:lang w:val="en-CA"/>
              </w:rPr>
              <w:t>AMET</w:t>
            </w:r>
          </w:p>
        </w:tc>
        <w:tc>
          <w:tcPr>
            <w:tcW w:w="720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12" w:type="dxa"/>
            <w:gridSpan w:val="2"/>
          </w:tcPr>
          <w:p w:rsidR="00702EE6" w:rsidRPr="00816BAC" w:rsidRDefault="00BE49CC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030BDD" w:rsidRPr="00030BDD" w:rsidRDefault="00702EE6" w:rsidP="00030BDD">
            <w:pPr>
              <w:keepNext/>
              <w:spacing w:before="40" w:after="40"/>
              <w:rPr>
                <w:bCs/>
              </w:rPr>
            </w:pPr>
            <w:r w:rsidRPr="00030BDD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030BDD">
              <w:rPr>
                <w:rFonts w:eastAsia="NewsGothicBT-Roman"/>
                <w:b/>
                <w:lang w:val="en-CA"/>
              </w:rPr>
              <w:t xml:space="preserve">:  </w:t>
            </w:r>
            <w:r w:rsidR="00030BDD" w:rsidRPr="00030BDD">
              <w:rPr>
                <w:bCs/>
              </w:rPr>
              <w:t>Global, regional and local meteorological information:</w:t>
            </w:r>
          </w:p>
          <w:p w:rsidR="00030BDD" w:rsidRPr="00030BDD" w:rsidRDefault="00030BDD" w:rsidP="00030BDD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a)</w:t>
            </w:r>
            <w:r w:rsidRPr="00030BDD">
              <w:rPr>
                <w:bCs/>
              </w:rPr>
              <w:tab/>
              <w:t>forecasts provided by world area forecast centres (WAFC), volcanic ash advisory centres (VAAC) and tropical cyclone advisory centres (TCAC);</w:t>
            </w:r>
          </w:p>
          <w:p w:rsidR="00030BDD" w:rsidRPr="00030BDD" w:rsidRDefault="00030BDD" w:rsidP="00030BDD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b)</w:t>
            </w:r>
            <w:r w:rsidRPr="00030BDD">
              <w:rPr>
                <w:bCs/>
              </w:rPr>
              <w:tab/>
              <w:t>aerodrome warnings to give concise information of meteorological conditions that could adversely affect all aircraft at an aerodrome including wind shear; and</w:t>
            </w:r>
          </w:p>
          <w:p w:rsidR="00030BDD" w:rsidRPr="00030BDD" w:rsidRDefault="00030BDD" w:rsidP="00030BDD">
            <w:pPr>
              <w:keepNext/>
              <w:tabs>
                <w:tab w:val="left" w:pos="426"/>
              </w:tabs>
              <w:spacing w:before="40" w:after="40"/>
              <w:ind w:left="426" w:hanging="284"/>
              <w:rPr>
                <w:bCs/>
              </w:rPr>
            </w:pPr>
            <w:r w:rsidRPr="00030BDD">
              <w:rPr>
                <w:bCs/>
              </w:rPr>
              <w:t>c)</w:t>
            </w:r>
            <w:r w:rsidRPr="00030BDD">
              <w:rPr>
                <w:bCs/>
              </w:rPr>
              <w:tab/>
              <w:t xml:space="preserve">SIGMETs to provide information on occurrence or expected occurrence of specific </w:t>
            </w:r>
            <w:proofErr w:type="spellStart"/>
            <w:r w:rsidRPr="00030BDD">
              <w:rPr>
                <w:bCs/>
              </w:rPr>
              <w:t>en</w:t>
            </w:r>
            <w:proofErr w:type="spellEnd"/>
            <w:r w:rsidRPr="00030BDD">
              <w:rPr>
                <w:bCs/>
              </w:rPr>
              <w:t>-route weather phenomena which may affect the safety of aircraft operations and other operational meteorological (OPMET) information, including METAR/SPECI and TAF, to provide routine and special observations and forecasts of meteorological conditions occurring or expected to occur at the aerodrome.</w:t>
            </w:r>
          </w:p>
          <w:p w:rsidR="00030BDD" w:rsidRPr="00030BDD" w:rsidRDefault="00030BDD" w:rsidP="00030BDD">
            <w:pPr>
              <w:keepNext/>
              <w:spacing w:before="40" w:after="40"/>
              <w:rPr>
                <w:bCs/>
              </w:rPr>
            </w:pPr>
            <w:r w:rsidRPr="00030BDD">
              <w:rPr>
                <w:bCs/>
              </w:rPr>
              <w:t>This information supports flexible airspace management, improved situational awareness and collaborative decision making, and dynamically optimized flight trajectory planning.</w:t>
            </w:r>
          </w:p>
          <w:p w:rsidR="00702EE6" w:rsidRPr="00030BDD" w:rsidRDefault="00030BDD" w:rsidP="00030BDD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bCs/>
              </w:rPr>
              <w:t>This module includes elements which should be viewed as a subset of all available meteorological information that can be used to support enhanced operational efficiency and safety</w:t>
            </w:r>
            <w:r w:rsidR="00C448E2">
              <w:rPr>
                <w:bCs/>
              </w:rPr>
              <w:t>.</w:t>
            </w:r>
          </w:p>
        </w:tc>
      </w:tr>
      <w:tr w:rsidR="00702EE6" w:rsidRPr="00816BAC" w:rsidTr="00816BAC">
        <w:trPr>
          <w:cantSplit/>
        </w:trPr>
        <w:tc>
          <w:tcPr>
            <w:tcW w:w="9576" w:type="dxa"/>
            <w:gridSpan w:val="9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30" w:type="dxa"/>
            <w:gridSpan w:val="5"/>
          </w:tcPr>
          <w:p w:rsidR="00FA4962" w:rsidRDefault="00702EE6" w:rsidP="00FA4962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030BDD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030BDD" w:rsidRDefault="00030BDD" w:rsidP="00FA4962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WAFS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AC3B9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AC3B9A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030BDD" w:rsidRDefault="00AC3B9A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AC3B9A">
              <w:rPr>
                <w:bCs/>
              </w:rPr>
              <w:t xml:space="preserve">The US Washington World Area Forecast Center (WAFC), a component of WAFS, is operational and continues as one of two ICAO designated WAFCs providing aeronautical meteorological </w:t>
            </w:r>
            <w:proofErr w:type="spellStart"/>
            <w:r w:rsidRPr="00AC3B9A">
              <w:rPr>
                <w:bCs/>
              </w:rPr>
              <w:t>en</w:t>
            </w:r>
            <w:proofErr w:type="spellEnd"/>
            <w:r w:rsidRPr="00AC3B9A">
              <w:rPr>
                <w:bCs/>
              </w:rPr>
              <w:t xml:space="preserve">-route forecasts as prescribed in ICAO Annex 3.  The </w:t>
            </w:r>
            <w:smartTag w:uri="urn:schemas-microsoft-com:office:smarttags" w:element="country-region">
              <w:r w:rsidRPr="00AC3B9A">
                <w:rPr>
                  <w:bCs/>
                </w:rPr>
                <w:t>US</w:t>
              </w:r>
            </w:smartTag>
            <w:r w:rsidRPr="00AC3B9A">
              <w:rPr>
                <w:bCs/>
              </w:rPr>
              <w:t xml:space="preserve"> also continues as a </w:t>
            </w:r>
            <w:smartTag w:uri="urn:schemas-microsoft-com:office:smarttags" w:element="place">
              <w:smartTag w:uri="urn:schemas-microsoft-com:office:smarttags" w:element="PlaceName">
                <w:r w:rsidRPr="00AC3B9A">
                  <w:rPr>
                    <w:bCs/>
                  </w:rPr>
                  <w:t>provider</w:t>
                </w:r>
              </w:smartTag>
              <w:r w:rsidRPr="00AC3B9A">
                <w:rPr>
                  <w:bCs/>
                </w:rPr>
                <w:t xml:space="preserve"> </w:t>
              </w:r>
              <w:smartTag w:uri="urn:schemas-microsoft-com:office:smarttags" w:element="PlaceType">
                <w:r w:rsidRPr="00AC3B9A">
                  <w:rPr>
                    <w:bCs/>
                  </w:rPr>
                  <w:t>State</w:t>
                </w:r>
              </w:smartTag>
            </w:smartTag>
            <w:r w:rsidRPr="00AC3B9A">
              <w:rPr>
                <w:bCs/>
              </w:rPr>
              <w:t xml:space="preserve"> for the WAFC Internet File Service (WIFS).  Through WIFS, authorized users are able to access the WFAC products as well as:  advisories for volcanic ash (Element 2) and tropical cyclones (Element 3); and SIGMETs and other operational meteorological (OPMET) information (Element 6).  The </w:t>
            </w:r>
            <w:smartTag w:uri="urn:schemas-microsoft-com:office:smarttags" w:element="country-region">
              <w:r w:rsidRPr="00AC3B9A">
                <w:rPr>
                  <w:bCs/>
                </w:rPr>
                <w:t>US</w:t>
              </w:r>
            </w:smartTag>
            <w:r w:rsidRPr="00AC3B9A">
              <w:rPr>
                <w:bCs/>
              </w:rPr>
              <w:t xml:space="preserve"> WIFS also provides backup to the companion Satellite Distribution System (SADIS) provided by the </w:t>
            </w:r>
            <w:smartTag w:uri="urn:schemas-microsoft-com:office:smarttags" w:element="place">
              <w:smartTag w:uri="urn:schemas-microsoft-com:office:smarttags" w:element="country-region">
                <w:r w:rsidRPr="00AC3B9A">
                  <w:rPr>
                    <w:bCs/>
                  </w:rPr>
                  <w:t>United Kingdom</w:t>
                </w:r>
              </w:smartTag>
            </w:smartTag>
            <w:r w:rsidRPr="00AC3B9A">
              <w:rPr>
                <w:bCs/>
              </w:rPr>
              <w:t>.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30" w:type="dxa"/>
            <w:gridSpan w:val="5"/>
          </w:tcPr>
          <w:p w:rsidR="00FA4962" w:rsidRDefault="00702EE6" w:rsidP="00FA4962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030BDD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030BDD" w:rsidRDefault="00030BDD" w:rsidP="00FA4962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IAVW</w:t>
            </w:r>
          </w:p>
        </w:tc>
        <w:tc>
          <w:tcPr>
            <w:tcW w:w="2638" w:type="dxa"/>
            <w:gridSpan w:val="2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030BDD" w:rsidRPr="00030BDD" w:rsidRDefault="00BE49CC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030BDD" w:rsidRPr="00030BDD" w:rsidRDefault="00AC3B9A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030BDD" w:rsidRDefault="00BE49CC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The IAVW procedures are handled through the </w:t>
            </w:r>
            <w:r>
              <w:rPr>
                <w:rFonts w:ascii="Arial Narrow" w:hAnsi="Arial Narrow"/>
                <w:sz w:val="18"/>
                <w:szCs w:val="18"/>
                <w:lang w:eastAsia="es-MX"/>
              </w:rPr>
              <w:t>“</w:t>
            </w:r>
            <w:proofErr w:type="spellStart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>Oficina</w:t>
            </w:r>
            <w:proofErr w:type="spellEnd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 de </w:t>
            </w:r>
            <w:proofErr w:type="spellStart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>Vigilancia</w:t>
            </w:r>
            <w:proofErr w:type="spellEnd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 </w:t>
            </w:r>
            <w:proofErr w:type="spellStart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>Meteorológica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” </w:t>
            </w:r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 in Honduras</w:t>
            </w:r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. </w:t>
            </w:r>
          </w:p>
        </w:tc>
      </w:tr>
      <w:tr w:rsidR="00702EE6" w:rsidRPr="00816BAC" w:rsidTr="000A0810">
        <w:trPr>
          <w:cantSplit/>
        </w:trPr>
        <w:tc>
          <w:tcPr>
            <w:tcW w:w="378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30" w:type="dxa"/>
            <w:gridSpan w:val="5"/>
          </w:tcPr>
          <w:p w:rsidR="00FA4962" w:rsidRDefault="00702EE6" w:rsidP="00FA4962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030BDD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030BDD" w:rsidRDefault="00FA4962" w:rsidP="00FA4962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FA4962">
              <w:rPr>
                <w:rFonts w:eastAsia="NewsGothicBT-Roman"/>
                <w:lang w:val="en-CA"/>
              </w:rPr>
              <w:t>T</w:t>
            </w:r>
            <w:r w:rsidR="00030BDD" w:rsidRPr="00030BDD">
              <w:rPr>
                <w:rFonts w:eastAsia="MS Mincho"/>
                <w:bCs/>
                <w:lang w:eastAsia="ja-JP"/>
              </w:rPr>
              <w:t>CAC forecasts</w:t>
            </w:r>
          </w:p>
        </w:tc>
        <w:tc>
          <w:tcPr>
            <w:tcW w:w="2638" w:type="dxa"/>
            <w:gridSpan w:val="2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030BDD" w:rsidRDefault="00AC3B9A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702EE6" w:rsidRPr="00030BDD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030BDD" w:rsidRDefault="00AC3B9A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8" w:type="dxa"/>
            <w:gridSpan w:val="8"/>
          </w:tcPr>
          <w:p w:rsidR="00BE49CC" w:rsidRPr="00100DD3" w:rsidRDefault="00BE49CC" w:rsidP="00BE49CC">
            <w:pPr>
              <w:jc w:val="both"/>
              <w:rPr>
                <w:rFonts w:ascii="Arial Narrow" w:hAnsi="Arial Narrow"/>
                <w:sz w:val="18"/>
                <w:szCs w:val="18"/>
                <w:lang w:eastAsia="es-MX"/>
              </w:rPr>
            </w:pPr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Costa Rica through </w:t>
            </w:r>
            <w:proofErr w:type="spellStart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>it</w:t>
            </w:r>
            <w:r>
              <w:rPr>
                <w:rFonts w:ascii="Arial Narrow" w:hAnsi="Arial Narrow"/>
                <w:sz w:val="18"/>
                <w:szCs w:val="18"/>
                <w:lang w:eastAsia="es-MX"/>
              </w:rPr>
              <w:t>’s</w:t>
            </w:r>
            <w:proofErr w:type="spellEnd"/>
            <w:r w:rsidRPr="00100DD3">
              <w:rPr>
                <w:rFonts w:ascii="Arial Narrow" w:hAnsi="Arial Narrow"/>
                <w:sz w:val="18"/>
                <w:szCs w:val="18"/>
                <w:lang w:eastAsia="es-MX"/>
              </w:rPr>
              <w:t xml:space="preserve"> National Weather Institute (IMN in Spanish) </w:t>
            </w:r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has implemented watch procedures with the Tropical Cyclone Advisory Centre in Miami, USA. 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 w:val="restart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4</w:t>
            </w:r>
          </w:p>
        </w:tc>
        <w:tc>
          <w:tcPr>
            <w:tcW w:w="5130" w:type="dxa"/>
            <w:gridSpan w:val="5"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Aerodrome warnings</w:t>
            </w:r>
          </w:p>
        </w:tc>
        <w:tc>
          <w:tcPr>
            <w:tcW w:w="2638" w:type="dxa"/>
            <w:gridSpan w:val="2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BE49CC" w:rsidRPr="00BE49CC" w:rsidTr="000A0810">
        <w:trPr>
          <w:cantSplit/>
        </w:trPr>
        <w:tc>
          <w:tcPr>
            <w:tcW w:w="378" w:type="dxa"/>
            <w:vMerge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BE49CC" w:rsidRPr="00BE49CC" w:rsidRDefault="00BE49CC" w:rsidP="00BE49CC">
            <w:pPr>
              <w:spacing w:before="20" w:after="20"/>
              <w:rPr>
                <w:rFonts w:eastAsia="NewsGothicBT-Roman"/>
              </w:rPr>
            </w:pPr>
            <w:r w:rsidRPr="00BE49CC">
              <w:rPr>
                <w:rFonts w:eastAsia="NewsGothicBT-Roman"/>
              </w:rPr>
              <w:t xml:space="preserve">Costa Rica has implemented aerodrome warnings with the purchase of AWOS system for Juan </w:t>
            </w:r>
            <w:proofErr w:type="spellStart"/>
            <w:r w:rsidRPr="00BE49CC">
              <w:rPr>
                <w:rFonts w:eastAsia="NewsGothicBT-Roman"/>
              </w:rPr>
              <w:t>Santamar</w:t>
            </w:r>
            <w:r>
              <w:rPr>
                <w:rFonts w:eastAsia="NewsGothicBT-Roman"/>
              </w:rPr>
              <w:t>ía</w:t>
            </w:r>
            <w:proofErr w:type="spellEnd"/>
            <w:r>
              <w:rPr>
                <w:rFonts w:eastAsia="NewsGothicBT-Roman"/>
              </w:rPr>
              <w:t xml:space="preserve"> </w:t>
            </w:r>
            <w:proofErr w:type="spellStart"/>
            <w:r>
              <w:rPr>
                <w:rFonts w:eastAsia="NewsGothicBT-Roman"/>
              </w:rPr>
              <w:t>Intenrnational</w:t>
            </w:r>
            <w:proofErr w:type="spellEnd"/>
            <w:r>
              <w:rPr>
                <w:rFonts w:eastAsia="NewsGothicBT-Roman"/>
              </w:rPr>
              <w:t xml:space="preserve"> Airport. Aerodrome warnings are available for Tobias </w:t>
            </w:r>
            <w:proofErr w:type="spellStart"/>
            <w:r>
              <w:rPr>
                <w:rFonts w:eastAsia="NewsGothicBT-Roman"/>
              </w:rPr>
              <w:t>Bolaños</w:t>
            </w:r>
            <w:proofErr w:type="spellEnd"/>
            <w:r>
              <w:rPr>
                <w:rFonts w:eastAsia="NewsGothicBT-Roman"/>
              </w:rPr>
              <w:t xml:space="preserve"> Palma and Daniel </w:t>
            </w:r>
            <w:proofErr w:type="spellStart"/>
            <w:r>
              <w:rPr>
                <w:rFonts w:eastAsia="NewsGothicBT-Roman"/>
              </w:rPr>
              <w:t>Oduber</w:t>
            </w:r>
            <w:proofErr w:type="spellEnd"/>
            <w:r>
              <w:rPr>
                <w:rFonts w:eastAsia="NewsGothicBT-Roman"/>
              </w:rPr>
              <w:t xml:space="preserve"> International Airports.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 w:val="restart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5</w:t>
            </w:r>
          </w:p>
        </w:tc>
        <w:tc>
          <w:tcPr>
            <w:tcW w:w="5130" w:type="dxa"/>
            <w:gridSpan w:val="5"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Wind shear warnings and alerts</w:t>
            </w:r>
          </w:p>
        </w:tc>
        <w:tc>
          <w:tcPr>
            <w:tcW w:w="2638" w:type="dxa"/>
            <w:gridSpan w:val="2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2018</w:t>
            </w:r>
          </w:p>
        </w:tc>
        <w:tc>
          <w:tcPr>
            <w:tcW w:w="1430" w:type="dxa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Not started</w:t>
            </w:r>
          </w:p>
        </w:tc>
      </w:tr>
      <w:tr w:rsidR="00BE49CC" w:rsidRPr="00816BAC" w:rsidTr="008F0AE8">
        <w:trPr>
          <w:cantSplit/>
        </w:trPr>
        <w:tc>
          <w:tcPr>
            <w:tcW w:w="378" w:type="dxa"/>
            <w:vMerge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BE49CC" w:rsidRPr="00BE49CC" w:rsidRDefault="00BE49CC" w:rsidP="00BE49CC">
            <w:pPr>
              <w:spacing w:before="20" w:after="20"/>
              <w:rPr>
                <w:rFonts w:eastAsia="NewsGothicBT-Roman"/>
              </w:rPr>
            </w:pPr>
            <w:r w:rsidRPr="00BE49CC">
              <w:rPr>
                <w:rFonts w:eastAsia="NewsGothicBT-Roman"/>
              </w:rPr>
              <w:t>There are no aerodromes with wind shear warnin</w:t>
            </w:r>
            <w:r>
              <w:rPr>
                <w:rFonts w:eastAsia="NewsGothicBT-Roman"/>
              </w:rPr>
              <w:t xml:space="preserve">gs and alerts yet. Equipment </w:t>
            </w:r>
            <w:r w:rsidRPr="00BE49CC">
              <w:rPr>
                <w:rFonts w:eastAsia="NewsGothicBT-Roman"/>
              </w:rPr>
              <w:t>is expected to be bought in the short term to provide the service.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 w:val="restart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6</w:t>
            </w:r>
          </w:p>
        </w:tc>
        <w:tc>
          <w:tcPr>
            <w:tcW w:w="5130" w:type="dxa"/>
            <w:gridSpan w:val="5"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C448E2">
              <w:rPr>
                <w:rFonts w:eastAsia="MS Mincho"/>
                <w:bCs/>
                <w:lang w:eastAsia="ja-JP"/>
              </w:rPr>
              <w:t>SIGMET</w:t>
            </w:r>
          </w:p>
        </w:tc>
        <w:tc>
          <w:tcPr>
            <w:tcW w:w="2638" w:type="dxa"/>
            <w:gridSpan w:val="2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BE49CC" w:rsidRPr="00816BAC" w:rsidTr="007E31A7">
        <w:trPr>
          <w:cantSplit/>
        </w:trPr>
        <w:tc>
          <w:tcPr>
            <w:tcW w:w="378" w:type="dxa"/>
            <w:vMerge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BE49CC" w:rsidRPr="00BE49CC" w:rsidRDefault="00BE49CC" w:rsidP="00BE49CC">
            <w:pPr>
              <w:spacing w:before="20" w:after="20"/>
              <w:rPr>
                <w:rFonts w:eastAsia="NewsGothicBT-Roman"/>
              </w:rPr>
            </w:pPr>
            <w:r w:rsidRPr="00BE49CC">
              <w:rPr>
                <w:rFonts w:eastAsia="NewsGothicBT-Roman"/>
              </w:rPr>
              <w:t>The “</w:t>
            </w:r>
            <w:proofErr w:type="spellStart"/>
            <w:r w:rsidRPr="00BE49CC">
              <w:rPr>
                <w:rFonts w:eastAsia="NewsGothicBT-Roman"/>
              </w:rPr>
              <w:t>Oficin</w:t>
            </w:r>
            <w:r>
              <w:rPr>
                <w:rFonts w:eastAsia="NewsGothicBT-Roman"/>
              </w:rPr>
              <w:t>a</w:t>
            </w:r>
            <w:proofErr w:type="spellEnd"/>
            <w:r>
              <w:rPr>
                <w:rFonts w:eastAsia="NewsGothicBT-Roman"/>
              </w:rPr>
              <w:t xml:space="preserve"> de </w:t>
            </w:r>
            <w:proofErr w:type="spellStart"/>
            <w:r>
              <w:rPr>
                <w:rFonts w:eastAsia="NewsGothicBT-Roman"/>
              </w:rPr>
              <w:t>Vigilancia</w:t>
            </w:r>
            <w:proofErr w:type="spellEnd"/>
            <w:r>
              <w:rPr>
                <w:rFonts w:eastAsia="NewsGothicBT-Roman"/>
              </w:rPr>
              <w:t xml:space="preserve"> </w:t>
            </w:r>
            <w:proofErr w:type="spellStart"/>
            <w:r>
              <w:rPr>
                <w:rFonts w:eastAsia="NewsGothicBT-Roman"/>
              </w:rPr>
              <w:t>Meteorológica</w:t>
            </w:r>
            <w:proofErr w:type="spellEnd"/>
            <w:r>
              <w:rPr>
                <w:rFonts w:eastAsia="NewsGothicBT-Roman"/>
              </w:rPr>
              <w:t xml:space="preserve">” </w:t>
            </w:r>
            <w:r w:rsidRPr="00BE49CC">
              <w:rPr>
                <w:rFonts w:eastAsia="NewsGothicBT-Roman"/>
              </w:rPr>
              <w:t>in Honduras handles the SIGMET reports.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 w:val="restart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lastRenderedPageBreak/>
              <w:t>7</w:t>
            </w:r>
          </w:p>
        </w:tc>
        <w:tc>
          <w:tcPr>
            <w:tcW w:w="5130" w:type="dxa"/>
            <w:gridSpan w:val="5"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Other OPMET information (METAR, SPECI and/or TAF)</w:t>
            </w:r>
          </w:p>
        </w:tc>
        <w:tc>
          <w:tcPr>
            <w:tcW w:w="2638" w:type="dxa"/>
            <w:gridSpan w:val="2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30" w:type="dxa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BE49CC" w:rsidRPr="00816BAC" w:rsidTr="00BF7753">
        <w:trPr>
          <w:cantSplit/>
        </w:trPr>
        <w:tc>
          <w:tcPr>
            <w:tcW w:w="378" w:type="dxa"/>
            <w:vMerge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 Details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  <w:r w:rsidRPr="00AC3B9A">
              <w:rPr>
                <w:bCs/>
              </w:rPr>
              <w:t xml:space="preserve">The </w:t>
            </w:r>
            <w:r>
              <w:rPr>
                <w:bCs/>
              </w:rPr>
              <w:t xml:space="preserve">IMN </w:t>
            </w:r>
            <w:r w:rsidRPr="00AC3B9A">
              <w:rPr>
                <w:bCs/>
              </w:rPr>
              <w:t>issues TAFS</w:t>
            </w:r>
            <w:r>
              <w:rPr>
                <w:bCs/>
              </w:rPr>
              <w:t>, METAR and SPECI</w:t>
            </w:r>
            <w:r w:rsidRPr="00AC3B9A">
              <w:rPr>
                <w:bCs/>
              </w:rPr>
              <w:t xml:space="preserve"> for </w:t>
            </w:r>
            <w:r>
              <w:rPr>
                <w:bCs/>
              </w:rPr>
              <w:t>the four international airports (MROC, MRLB, MRPV, and MRLM)</w:t>
            </w:r>
            <w:r w:rsidRPr="00AC3B9A">
              <w:rPr>
                <w:bCs/>
              </w:rPr>
              <w:t xml:space="preserve"> </w:t>
            </w:r>
            <w:r>
              <w:rPr>
                <w:bCs/>
              </w:rPr>
              <w:t xml:space="preserve">in compliance with ICAO Annex 3. 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 w:val="restart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8</w:t>
            </w:r>
          </w:p>
        </w:tc>
        <w:tc>
          <w:tcPr>
            <w:tcW w:w="5130" w:type="dxa"/>
            <w:gridSpan w:val="5"/>
          </w:tcPr>
          <w:p w:rsidR="00BE49C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Element Description: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MS Mincho"/>
                <w:bCs/>
                <w:lang w:eastAsia="ja-JP"/>
              </w:rPr>
              <w:t>QMS for MET</w:t>
            </w:r>
          </w:p>
        </w:tc>
        <w:tc>
          <w:tcPr>
            <w:tcW w:w="2638" w:type="dxa"/>
            <w:gridSpan w:val="2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BE49CC" w:rsidRPr="00AC3B9A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AC3B9A">
              <w:rPr>
                <w:rFonts w:eastAsia="NewsGothicBT-Roman"/>
                <w:lang w:val="en-CA"/>
              </w:rPr>
              <w:t>March 2010</w:t>
            </w:r>
          </w:p>
        </w:tc>
        <w:tc>
          <w:tcPr>
            <w:tcW w:w="1430" w:type="dxa"/>
          </w:tcPr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030BDD">
              <w:rPr>
                <w:rFonts w:eastAsia="NewsGothicBT-Roman"/>
                <w:b/>
                <w:lang w:val="en-CA"/>
              </w:rPr>
              <w:t>Status</w:t>
            </w:r>
          </w:p>
          <w:p w:rsidR="00BE49CC" w:rsidRPr="00030BDD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BE49CC" w:rsidRPr="00816BAC" w:rsidTr="000A0810">
        <w:trPr>
          <w:cantSplit/>
        </w:trPr>
        <w:tc>
          <w:tcPr>
            <w:tcW w:w="378" w:type="dxa"/>
            <w:vMerge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</w:p>
        </w:tc>
        <w:tc>
          <w:tcPr>
            <w:tcW w:w="9198" w:type="dxa"/>
            <w:gridSpan w:val="8"/>
          </w:tcPr>
          <w:p w:rsidR="00BE49CC" w:rsidRPr="000A0810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0A0810">
              <w:rPr>
                <w:rFonts w:eastAsia="NewsGothicBT-Roman"/>
                <w:b/>
                <w:lang w:val="en-CA"/>
              </w:rPr>
              <w:t>Status Details</w:t>
            </w:r>
          </w:p>
          <w:p w:rsidR="00BE49CC" w:rsidRPr="000A0810" w:rsidRDefault="00BE49CC" w:rsidP="00BE49CC">
            <w:pPr>
              <w:spacing w:before="20" w:after="20"/>
              <w:rPr>
                <w:rFonts w:eastAsia="NewsGothicBT-Roman"/>
                <w:b/>
              </w:rPr>
            </w:pPr>
            <w:r w:rsidRPr="00AC3B9A">
              <w:rPr>
                <w:bCs/>
              </w:rPr>
              <w:t>FAA, in coordination with the National Weather Service, has implemented a Quality Management System (QMS) based on ISO 9001-2008 requirements as specified in ICAO Annex 3.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keepNext/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No report.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keepNext/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BE49CC" w:rsidRPr="00AC3B9A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High cost of weather monitoring equipment, which limits the State’s investment capacity. 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C3B9A">
              <w:rPr>
                <w:rFonts w:eastAsia="NewsGothicBT-Roman"/>
                <w:lang w:val="en-CA"/>
              </w:rPr>
              <w:t>None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C3B9A">
              <w:rPr>
                <w:rFonts w:eastAsia="NewsGothicBT-Roman"/>
                <w:lang w:val="en-CA"/>
              </w:rPr>
              <w:t>None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AC3B9A">
              <w:rPr>
                <w:rFonts w:eastAsia="NewsGothicBT-Roman"/>
                <w:lang w:val="en-CA"/>
              </w:rPr>
              <w:t>None</w:t>
            </w:r>
          </w:p>
        </w:tc>
      </w:tr>
      <w:tr w:rsidR="00BE49CC" w:rsidRPr="00816BAC" w:rsidTr="00816BAC">
        <w:trPr>
          <w:cantSplit/>
        </w:trPr>
        <w:tc>
          <w:tcPr>
            <w:tcW w:w="9576" w:type="dxa"/>
            <w:gridSpan w:val="9"/>
          </w:tcPr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BE49CC" w:rsidRPr="00816BAC" w:rsidRDefault="00BE49CC" w:rsidP="00BE49CC">
            <w:pPr>
              <w:spacing w:before="20" w:after="20"/>
              <w:rPr>
                <w:rFonts w:eastAsia="NewsGothicBT-Roman"/>
                <w:lang w:val="en-CA"/>
              </w:rPr>
            </w:pPr>
            <w:r w:rsidRPr="00AC3B9A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9D1" w:rsidRDefault="00D839D1" w:rsidP="00660CC5">
      <w:pPr>
        <w:spacing w:after="0"/>
      </w:pPr>
      <w:r>
        <w:separator/>
      </w:r>
    </w:p>
  </w:endnote>
  <w:endnote w:type="continuationSeparator" w:id="0">
    <w:p w:rsidR="00D839D1" w:rsidRDefault="00D839D1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B60" w:rsidRDefault="002D2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C448E2">
              <w:rPr>
                <w:rFonts w:cs="Times New Roman"/>
                <w:sz w:val="20"/>
                <w:szCs w:val="20"/>
              </w:rPr>
              <w:t>2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030BDD">
              <w:rPr>
                <w:rFonts w:cs="Times New Roman"/>
                <w:sz w:val="20"/>
                <w:szCs w:val="20"/>
              </w:rPr>
              <w:t>AMET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D2B60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2D2B60">
              <w:rPr>
                <w:rFonts w:cs="Times New Roman"/>
                <w:bCs/>
                <w:noProof/>
                <w:sz w:val="20"/>
                <w:szCs w:val="20"/>
              </w:rPr>
              <w:t>2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2D2B60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B60" w:rsidRDefault="002D2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9D1" w:rsidRDefault="00D839D1" w:rsidP="00660CC5">
      <w:pPr>
        <w:spacing w:after="0"/>
      </w:pPr>
      <w:r>
        <w:separator/>
      </w:r>
    </w:p>
  </w:footnote>
  <w:footnote w:type="continuationSeparator" w:id="0">
    <w:p w:rsidR="00D839D1" w:rsidRDefault="00D839D1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B60" w:rsidRDefault="002D2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B60" w:rsidRDefault="002D2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B60" w:rsidRDefault="002D2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30BDD"/>
    <w:rsid w:val="000A0810"/>
    <w:rsid w:val="000F30AB"/>
    <w:rsid w:val="0010617C"/>
    <w:rsid w:val="001700AE"/>
    <w:rsid w:val="001C6112"/>
    <w:rsid w:val="00274F9D"/>
    <w:rsid w:val="002C2F19"/>
    <w:rsid w:val="002D2B60"/>
    <w:rsid w:val="00305E9D"/>
    <w:rsid w:val="00446808"/>
    <w:rsid w:val="0047081E"/>
    <w:rsid w:val="004F06C7"/>
    <w:rsid w:val="006027A7"/>
    <w:rsid w:val="00660CC5"/>
    <w:rsid w:val="00702EE6"/>
    <w:rsid w:val="00723608"/>
    <w:rsid w:val="00816BAC"/>
    <w:rsid w:val="0097795C"/>
    <w:rsid w:val="009B57D5"/>
    <w:rsid w:val="00AC3B9A"/>
    <w:rsid w:val="00AE5A87"/>
    <w:rsid w:val="00BC7847"/>
    <w:rsid w:val="00BE49CC"/>
    <w:rsid w:val="00C448E2"/>
    <w:rsid w:val="00D839D1"/>
    <w:rsid w:val="00DE44B6"/>
    <w:rsid w:val="00E219F9"/>
    <w:rsid w:val="00E85729"/>
    <w:rsid w:val="00EE1CEC"/>
    <w:rsid w:val="00EF3B74"/>
    <w:rsid w:val="00FA4962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D7C08-AF88-49D7-B37F-52DFF94A2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653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NAV CANADA</Company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10</cp:revision>
  <cp:lastPrinted>2016-08-10T21:47:00Z</cp:lastPrinted>
  <dcterms:created xsi:type="dcterms:W3CDTF">2016-08-10T21:15:00Z</dcterms:created>
  <dcterms:modified xsi:type="dcterms:W3CDTF">2017-04-21T20:56:00Z</dcterms:modified>
</cp:coreProperties>
</file>